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2EC81A" w14:textId="03EEAF1A" w:rsidR="00521EFE" w:rsidRPr="00C4624F" w:rsidRDefault="00521EFE">
      <w:pPr>
        <w:rPr>
          <w:b/>
        </w:rPr>
      </w:pPr>
      <w:r w:rsidRPr="00C4624F">
        <w:rPr>
          <w:b/>
        </w:rPr>
        <w:t xml:space="preserve">RST </w:t>
      </w:r>
      <w:proofErr w:type="gramStart"/>
      <w:r w:rsidRPr="00C4624F">
        <w:rPr>
          <w:b/>
        </w:rPr>
        <w:t>790S.01  Topics</w:t>
      </w:r>
      <w:proofErr w:type="gramEnd"/>
      <w:r w:rsidRPr="00C4624F">
        <w:rPr>
          <w:b/>
        </w:rPr>
        <w:t xml:space="preserve"> in Romance Studies:  The Novel</w:t>
      </w:r>
    </w:p>
    <w:p w14:paraId="0E378B7B" w14:textId="42EC4ABB" w:rsidR="00521EFE" w:rsidRDefault="00521EFE">
      <w:r>
        <w:t xml:space="preserve">Roberto </w:t>
      </w:r>
      <w:proofErr w:type="spellStart"/>
      <w:r>
        <w:t>Dainotto</w:t>
      </w:r>
      <w:proofErr w:type="spellEnd"/>
    </w:p>
    <w:p w14:paraId="76C01B82" w14:textId="7DFBAF30" w:rsidR="00521EFE" w:rsidRDefault="00521EFE">
      <w:r>
        <w:t>David Bell</w:t>
      </w:r>
    </w:p>
    <w:p w14:paraId="3FD790EB" w14:textId="48DF9465" w:rsidR="00C4624F" w:rsidRDefault="00C4624F">
      <w:r>
        <w:t>Wed. 1:25-3:55PM, Languages 208</w:t>
      </w:r>
    </w:p>
    <w:p w14:paraId="55BF4CC2" w14:textId="77777777" w:rsidR="00521EFE" w:rsidRDefault="00521EFE"/>
    <w:p w14:paraId="27F33D72" w14:textId="77777777" w:rsidR="004917B3" w:rsidRDefault="005B43D2">
      <w:r w:rsidRPr="005B43D2">
        <w:t>“</w:t>
      </w:r>
      <w:proofErr w:type="spellStart"/>
      <w:r w:rsidRPr="005B43D2">
        <w:t>Historism</w:t>
      </w:r>
      <w:bookmarkStart w:id="0" w:name="_GoBack"/>
      <w:bookmarkEnd w:id="0"/>
      <w:proofErr w:type="spellEnd"/>
      <w:r w:rsidRPr="005B43D2">
        <w:t xml:space="preserve">” was the term used for the first time in 1881 by Karl Werner to name, in </w:t>
      </w:r>
      <w:proofErr w:type="spellStart"/>
      <w:r w:rsidRPr="005B43D2">
        <w:rPr>
          <w:i/>
        </w:rPr>
        <w:t>Giambattista</w:t>
      </w:r>
      <w:proofErr w:type="spellEnd"/>
      <w:r w:rsidRPr="005B43D2">
        <w:rPr>
          <w:i/>
        </w:rPr>
        <w:t xml:space="preserve"> </w:t>
      </w:r>
      <w:proofErr w:type="spellStart"/>
      <w:r w:rsidRPr="005B43D2">
        <w:rPr>
          <w:i/>
        </w:rPr>
        <w:t>Vico</w:t>
      </w:r>
      <w:proofErr w:type="spellEnd"/>
      <w:r w:rsidRPr="005B43D2">
        <w:rPr>
          <w:i/>
        </w:rPr>
        <w:t xml:space="preserve"> </w:t>
      </w:r>
      <w:proofErr w:type="spellStart"/>
      <w:proofErr w:type="gramStart"/>
      <w:r w:rsidRPr="005B43D2">
        <w:rPr>
          <w:i/>
        </w:rPr>
        <w:t>als</w:t>
      </w:r>
      <w:proofErr w:type="spellEnd"/>
      <w:proofErr w:type="gramEnd"/>
      <w:r w:rsidRPr="005B43D2">
        <w:rPr>
          <w:i/>
        </w:rPr>
        <w:t xml:space="preserve"> </w:t>
      </w:r>
      <w:proofErr w:type="spellStart"/>
      <w:r w:rsidRPr="005B43D2">
        <w:rPr>
          <w:i/>
        </w:rPr>
        <w:t>Philosoph</w:t>
      </w:r>
      <w:proofErr w:type="spellEnd"/>
      <w:r w:rsidRPr="005B43D2">
        <w:rPr>
          <w:i/>
        </w:rPr>
        <w:t xml:space="preserve"> und </w:t>
      </w:r>
      <w:proofErr w:type="spellStart"/>
      <w:r w:rsidRPr="005B43D2">
        <w:rPr>
          <w:i/>
        </w:rPr>
        <w:t>gelehrter</w:t>
      </w:r>
      <w:proofErr w:type="spellEnd"/>
      <w:r w:rsidRPr="005B43D2">
        <w:rPr>
          <w:i/>
        </w:rPr>
        <w:t xml:space="preserve"> </w:t>
      </w:r>
      <w:proofErr w:type="spellStart"/>
      <w:r w:rsidRPr="005B43D2">
        <w:rPr>
          <w:i/>
        </w:rPr>
        <w:t>Forscher</w:t>
      </w:r>
      <w:proofErr w:type="spellEnd"/>
      <w:r w:rsidRPr="005B43D2">
        <w:t xml:space="preserve">, the specific character of </w:t>
      </w:r>
      <w:proofErr w:type="spellStart"/>
      <w:r w:rsidRPr="005B43D2">
        <w:t>Vico’s</w:t>
      </w:r>
      <w:proofErr w:type="spellEnd"/>
      <w:r w:rsidRPr="005B43D2">
        <w:t xml:space="preserve"> understanding of history. From Eric </w:t>
      </w:r>
      <w:proofErr w:type="spellStart"/>
      <w:r w:rsidRPr="005B43D2">
        <w:t>Auerbach</w:t>
      </w:r>
      <w:proofErr w:type="spellEnd"/>
      <w:r w:rsidRPr="005B43D2">
        <w:t xml:space="preserve"> (“</w:t>
      </w:r>
      <w:proofErr w:type="spellStart"/>
      <w:r>
        <w:t>Vico</w:t>
      </w:r>
      <w:proofErr w:type="spellEnd"/>
      <w:r>
        <w:t xml:space="preserve"> and Aesthetic </w:t>
      </w:r>
      <w:proofErr w:type="spellStart"/>
      <w:r>
        <w:t>Historism</w:t>
      </w:r>
      <w:proofErr w:type="spellEnd"/>
      <w:r>
        <w:t>”) </w:t>
      </w:r>
      <w:r w:rsidRPr="005B43D2">
        <w:t>to Roberto Esposito (</w:t>
      </w:r>
      <w:proofErr w:type="spellStart"/>
      <w:r w:rsidRPr="005B43D2">
        <w:rPr>
          <w:i/>
        </w:rPr>
        <w:t>Pensiero</w:t>
      </w:r>
      <w:proofErr w:type="spellEnd"/>
      <w:r w:rsidRPr="005B43D2">
        <w:rPr>
          <w:i/>
        </w:rPr>
        <w:t xml:space="preserve"> </w:t>
      </w:r>
      <w:proofErr w:type="spellStart"/>
      <w:r w:rsidRPr="005B43D2">
        <w:rPr>
          <w:i/>
        </w:rPr>
        <w:t>vivente</w:t>
      </w:r>
      <w:proofErr w:type="spellEnd"/>
      <w:r w:rsidRPr="005B43D2">
        <w:rPr>
          <w:i/>
        </w:rPr>
        <w:t xml:space="preserve">. </w:t>
      </w:r>
      <w:proofErr w:type="spellStart"/>
      <w:r w:rsidRPr="005B43D2">
        <w:rPr>
          <w:i/>
        </w:rPr>
        <w:t>Origine</w:t>
      </w:r>
      <w:proofErr w:type="spellEnd"/>
      <w:r w:rsidRPr="005B43D2">
        <w:rPr>
          <w:i/>
        </w:rPr>
        <w:t xml:space="preserve"> e </w:t>
      </w:r>
      <w:proofErr w:type="spellStart"/>
      <w:r w:rsidRPr="005B43D2">
        <w:rPr>
          <w:i/>
        </w:rPr>
        <w:t>attualità</w:t>
      </w:r>
      <w:proofErr w:type="spellEnd"/>
      <w:r w:rsidRPr="005B43D2">
        <w:rPr>
          <w:i/>
        </w:rPr>
        <w:t xml:space="preserve"> </w:t>
      </w:r>
      <w:proofErr w:type="spellStart"/>
      <w:proofErr w:type="gramStart"/>
      <w:r w:rsidRPr="005B43D2">
        <w:rPr>
          <w:i/>
        </w:rPr>
        <w:t>della</w:t>
      </w:r>
      <w:proofErr w:type="spellEnd"/>
      <w:proofErr w:type="gramEnd"/>
      <w:r w:rsidRPr="005B43D2">
        <w:rPr>
          <w:i/>
        </w:rPr>
        <w:t xml:space="preserve"> </w:t>
      </w:r>
      <w:proofErr w:type="spellStart"/>
      <w:r w:rsidRPr="005B43D2">
        <w:rPr>
          <w:i/>
        </w:rPr>
        <w:t>filosofia</w:t>
      </w:r>
      <w:proofErr w:type="spellEnd"/>
      <w:r w:rsidRPr="005B43D2">
        <w:rPr>
          <w:i/>
        </w:rPr>
        <w:t xml:space="preserve"> </w:t>
      </w:r>
      <w:proofErr w:type="spellStart"/>
      <w:r w:rsidRPr="005B43D2">
        <w:rPr>
          <w:i/>
        </w:rPr>
        <w:t>italiana</w:t>
      </w:r>
      <w:proofErr w:type="spellEnd"/>
      <w:r w:rsidRPr="005B43D2">
        <w:t xml:space="preserve">), the historicist tradition has </w:t>
      </w:r>
      <w:r>
        <w:t>often</w:t>
      </w:r>
      <w:r w:rsidRPr="005B43D2">
        <w:t xml:space="preserve"> been studied as a specific answer to the problems emerging from the Enlightenment: universality and individuality; reason and empiricism; law and fact; science and art. This course looks at the dialogue between such historicist tradition and the development of the novel as a specific genre and problem in </w:t>
      </w:r>
      <w:r>
        <w:t>European</w:t>
      </w:r>
      <w:r w:rsidRPr="005B43D2">
        <w:t xml:space="preserve"> historiography.</w:t>
      </w:r>
    </w:p>
    <w:p w14:paraId="382EDF11" w14:textId="77777777" w:rsidR="00521EFE" w:rsidRDefault="00521EFE"/>
    <w:p w14:paraId="2A1CEDCE" w14:textId="77777777" w:rsidR="00521EFE" w:rsidRPr="00521EFE" w:rsidRDefault="00521EFE" w:rsidP="00521EFE">
      <w:pPr>
        <w:ind w:left="720" w:hanging="720"/>
      </w:pPr>
      <w:proofErr w:type="gramStart"/>
      <w:r w:rsidRPr="00521EFE">
        <w:t xml:space="preserve">Balzac, </w:t>
      </w:r>
      <w:proofErr w:type="spellStart"/>
      <w:r w:rsidRPr="00521EFE">
        <w:t>Honoré</w:t>
      </w:r>
      <w:proofErr w:type="spellEnd"/>
      <w:r w:rsidRPr="00521EFE">
        <w:t xml:space="preserve"> de.</w:t>
      </w:r>
      <w:proofErr w:type="gramEnd"/>
      <w:r w:rsidRPr="00521EFE">
        <w:t xml:space="preserve"> </w:t>
      </w:r>
      <w:r w:rsidRPr="00521EFE">
        <w:rPr>
          <w:i/>
          <w:iCs/>
        </w:rPr>
        <w:t>Lost Illusions</w:t>
      </w:r>
      <w:r w:rsidRPr="00521EFE">
        <w:t xml:space="preserve">. Trans. Kathleen </w:t>
      </w:r>
      <w:proofErr w:type="spellStart"/>
      <w:r w:rsidRPr="00521EFE">
        <w:t>Raine</w:t>
      </w:r>
      <w:proofErr w:type="spellEnd"/>
      <w:r w:rsidRPr="00521EFE">
        <w:t>. New York: Modern Library, 2001. Print.</w:t>
      </w:r>
    </w:p>
    <w:p w14:paraId="32DBD0C7" w14:textId="77777777" w:rsidR="00521EFE" w:rsidRPr="00521EFE" w:rsidRDefault="00521EFE" w:rsidP="00521EFE">
      <w:pPr>
        <w:ind w:left="720" w:hanging="720"/>
      </w:pPr>
      <w:r w:rsidRPr="00521EFE">
        <w:t xml:space="preserve">Flaubert, </w:t>
      </w:r>
      <w:proofErr w:type="spellStart"/>
      <w:r w:rsidRPr="00521EFE">
        <w:t>Gustave</w:t>
      </w:r>
      <w:proofErr w:type="spellEnd"/>
      <w:r w:rsidRPr="00521EFE">
        <w:t xml:space="preserve">. </w:t>
      </w:r>
      <w:r w:rsidRPr="00521EFE">
        <w:rPr>
          <w:i/>
          <w:iCs/>
        </w:rPr>
        <w:t>Sentimental Education</w:t>
      </w:r>
      <w:r w:rsidRPr="00521EFE">
        <w:t xml:space="preserve">. Ed. Geoffrey Wall. Trans. Robert </w:t>
      </w:r>
      <w:proofErr w:type="spellStart"/>
      <w:r w:rsidRPr="00521EFE">
        <w:t>Baldrick</w:t>
      </w:r>
      <w:proofErr w:type="spellEnd"/>
      <w:r w:rsidRPr="00521EFE">
        <w:t>. London and New York: Penguin Classics, 2004. Print.</w:t>
      </w:r>
    </w:p>
    <w:p w14:paraId="35E52D13" w14:textId="77777777" w:rsidR="00521EFE" w:rsidRPr="00521EFE" w:rsidRDefault="00521EFE" w:rsidP="00521EFE">
      <w:pPr>
        <w:ind w:left="720" w:hanging="720"/>
      </w:pPr>
      <w:r w:rsidRPr="00521EFE">
        <w:t xml:space="preserve">Manzoni, Alessandro. </w:t>
      </w:r>
      <w:r w:rsidRPr="00521EFE">
        <w:rPr>
          <w:i/>
          <w:iCs/>
        </w:rPr>
        <w:t xml:space="preserve">The Betrothed: I </w:t>
      </w:r>
      <w:proofErr w:type="spellStart"/>
      <w:r w:rsidRPr="00521EFE">
        <w:rPr>
          <w:i/>
          <w:iCs/>
        </w:rPr>
        <w:t>Promessi</w:t>
      </w:r>
      <w:proofErr w:type="spellEnd"/>
      <w:r w:rsidRPr="00521EFE">
        <w:rPr>
          <w:i/>
          <w:iCs/>
        </w:rPr>
        <w:t xml:space="preserve"> </w:t>
      </w:r>
      <w:proofErr w:type="spellStart"/>
      <w:r w:rsidRPr="00521EFE">
        <w:rPr>
          <w:i/>
          <w:iCs/>
        </w:rPr>
        <w:t>Sposi</w:t>
      </w:r>
      <w:proofErr w:type="spellEnd"/>
      <w:r w:rsidRPr="00521EFE">
        <w:t xml:space="preserve">. </w:t>
      </w:r>
      <w:proofErr w:type="gramStart"/>
      <w:r w:rsidRPr="00521EFE">
        <w:t>Trans. Bruce Penman.</w:t>
      </w:r>
      <w:proofErr w:type="gramEnd"/>
      <w:r w:rsidRPr="00521EFE">
        <w:t xml:space="preserve"> Reprint edition. </w:t>
      </w:r>
      <w:proofErr w:type="spellStart"/>
      <w:r w:rsidRPr="00521EFE">
        <w:t>Harmondsworth</w:t>
      </w:r>
      <w:proofErr w:type="spellEnd"/>
      <w:r w:rsidRPr="00521EFE">
        <w:t>: Penguin Classics, 1984. Print.</w:t>
      </w:r>
    </w:p>
    <w:p w14:paraId="33FEF005" w14:textId="77777777" w:rsidR="00521EFE" w:rsidRPr="00521EFE" w:rsidRDefault="00521EFE" w:rsidP="00521EFE">
      <w:pPr>
        <w:ind w:left="720" w:hanging="720"/>
      </w:pPr>
      <w:proofErr w:type="spellStart"/>
      <w:r w:rsidRPr="00521EFE">
        <w:t>Morante</w:t>
      </w:r>
      <w:proofErr w:type="spellEnd"/>
      <w:r w:rsidRPr="00521EFE">
        <w:t xml:space="preserve">, Elsa. </w:t>
      </w:r>
      <w:r w:rsidRPr="00521EFE">
        <w:rPr>
          <w:i/>
          <w:iCs/>
        </w:rPr>
        <w:t>History: A Novel</w:t>
      </w:r>
      <w:r w:rsidRPr="00521EFE">
        <w:t xml:space="preserve">. Ed. Lily Tuck. Trans. William Weaver. 2nd edition. South Royalton, </w:t>
      </w:r>
      <w:proofErr w:type="spellStart"/>
      <w:proofErr w:type="gramStart"/>
      <w:r w:rsidRPr="00521EFE">
        <w:t>Vt</w:t>
      </w:r>
      <w:proofErr w:type="spellEnd"/>
      <w:proofErr w:type="gramEnd"/>
      <w:r w:rsidRPr="00521EFE">
        <w:t xml:space="preserve">: </w:t>
      </w:r>
      <w:proofErr w:type="spellStart"/>
      <w:r w:rsidRPr="00521EFE">
        <w:t>Steerforth</w:t>
      </w:r>
      <w:proofErr w:type="spellEnd"/>
      <w:r w:rsidRPr="00521EFE">
        <w:t>, 2000. Print.</w:t>
      </w:r>
    </w:p>
    <w:p w14:paraId="564AB98B" w14:textId="77777777" w:rsidR="00521EFE" w:rsidRPr="00521EFE" w:rsidRDefault="00521EFE" w:rsidP="00521EFE">
      <w:pPr>
        <w:ind w:left="720" w:hanging="720"/>
      </w:pPr>
      <w:proofErr w:type="spellStart"/>
      <w:r w:rsidRPr="00521EFE">
        <w:t>Nievo</w:t>
      </w:r>
      <w:proofErr w:type="spellEnd"/>
      <w:r w:rsidRPr="00521EFE">
        <w:t xml:space="preserve">, </w:t>
      </w:r>
      <w:proofErr w:type="spellStart"/>
      <w:r w:rsidRPr="00521EFE">
        <w:t>Ippolito</w:t>
      </w:r>
      <w:proofErr w:type="spellEnd"/>
      <w:r w:rsidRPr="00521EFE">
        <w:t xml:space="preserve">. </w:t>
      </w:r>
      <w:proofErr w:type="gramStart"/>
      <w:r w:rsidRPr="00521EFE">
        <w:rPr>
          <w:i/>
          <w:iCs/>
        </w:rPr>
        <w:t>Confessions of an Italian</w:t>
      </w:r>
      <w:r w:rsidRPr="00521EFE">
        <w:t>.</w:t>
      </w:r>
      <w:proofErr w:type="gramEnd"/>
      <w:r w:rsidRPr="00521EFE">
        <w:t xml:space="preserve"> Ed. Lucy </w:t>
      </w:r>
      <w:proofErr w:type="spellStart"/>
      <w:r w:rsidRPr="00521EFE">
        <w:t>Riall</w:t>
      </w:r>
      <w:proofErr w:type="spellEnd"/>
      <w:r w:rsidRPr="00521EFE">
        <w:t xml:space="preserve">. Trans. </w:t>
      </w:r>
      <w:proofErr w:type="spellStart"/>
      <w:r w:rsidRPr="00521EFE">
        <w:t>Frederika</w:t>
      </w:r>
      <w:proofErr w:type="spellEnd"/>
      <w:r w:rsidRPr="00521EFE">
        <w:t xml:space="preserve"> Randall. London: Penguin Classics, 2015. Print.</w:t>
      </w:r>
    </w:p>
    <w:p w14:paraId="0BBCFF83" w14:textId="77777777" w:rsidR="00521EFE" w:rsidRPr="00521EFE" w:rsidRDefault="00521EFE" w:rsidP="00521EFE">
      <w:pPr>
        <w:ind w:left="720" w:hanging="720"/>
      </w:pPr>
      <w:r w:rsidRPr="00521EFE">
        <w:t xml:space="preserve">Pirandello, Luigi. </w:t>
      </w:r>
      <w:r w:rsidRPr="00521EFE">
        <w:rPr>
          <w:i/>
          <w:iCs/>
        </w:rPr>
        <w:t>The Old and the Young</w:t>
      </w:r>
      <w:r w:rsidRPr="00521EFE">
        <w:t xml:space="preserve">. Trans. C. K. Scott-Moncrieff. </w:t>
      </w:r>
      <w:proofErr w:type="gramStart"/>
      <w:r w:rsidRPr="00521EFE">
        <w:t>Benediction Classics, 2011.</w:t>
      </w:r>
      <w:proofErr w:type="gramEnd"/>
      <w:r w:rsidRPr="00521EFE">
        <w:t xml:space="preserve"> Print.</w:t>
      </w:r>
    </w:p>
    <w:p w14:paraId="6CA2FB49" w14:textId="77777777" w:rsidR="00521EFE" w:rsidRPr="00521EFE" w:rsidRDefault="00521EFE" w:rsidP="00521EFE">
      <w:pPr>
        <w:ind w:left="720" w:hanging="720"/>
      </w:pPr>
      <w:r w:rsidRPr="00521EFE">
        <w:t xml:space="preserve">Proust, Marcel. </w:t>
      </w:r>
      <w:proofErr w:type="gramStart"/>
      <w:r w:rsidRPr="00521EFE">
        <w:rPr>
          <w:i/>
          <w:iCs/>
        </w:rPr>
        <w:t>In Search of Lost Time.</w:t>
      </w:r>
      <w:proofErr w:type="gramEnd"/>
      <w:r w:rsidRPr="00521EFE">
        <w:rPr>
          <w:i/>
          <w:iCs/>
        </w:rPr>
        <w:t xml:space="preserve"> </w:t>
      </w:r>
      <w:proofErr w:type="spellStart"/>
      <w:r w:rsidRPr="00521EFE">
        <w:rPr>
          <w:i/>
          <w:iCs/>
        </w:rPr>
        <w:t>Vol</w:t>
      </w:r>
      <w:proofErr w:type="spellEnd"/>
      <w:r w:rsidRPr="00521EFE">
        <w:rPr>
          <w:i/>
          <w:iCs/>
        </w:rPr>
        <w:t xml:space="preserve"> 6: Time Regained</w:t>
      </w:r>
      <w:r w:rsidRPr="00521EFE">
        <w:t xml:space="preserve">. Trans. Andreas Mayor, Terence </w:t>
      </w:r>
      <w:proofErr w:type="spellStart"/>
      <w:r w:rsidRPr="00521EFE">
        <w:t>Kilmartin</w:t>
      </w:r>
      <w:proofErr w:type="spellEnd"/>
      <w:r w:rsidRPr="00521EFE">
        <w:t>, and T.J. Enright. New York: Modern Library, 1999. Print.</w:t>
      </w:r>
    </w:p>
    <w:p w14:paraId="438F1049" w14:textId="77777777" w:rsidR="00521EFE" w:rsidRPr="00521EFE" w:rsidRDefault="00521EFE" w:rsidP="00521EFE">
      <w:pPr>
        <w:ind w:left="720" w:hanging="720"/>
      </w:pPr>
      <w:r w:rsidRPr="00521EFE">
        <w:t xml:space="preserve">Scott, Sir Walter. </w:t>
      </w:r>
      <w:r w:rsidRPr="00521EFE">
        <w:rPr>
          <w:i/>
          <w:iCs/>
        </w:rPr>
        <w:t>Ivanhoe</w:t>
      </w:r>
      <w:r w:rsidRPr="00521EFE">
        <w:t xml:space="preserve">. </w:t>
      </w:r>
      <w:proofErr w:type="gramStart"/>
      <w:r w:rsidRPr="00521EFE">
        <w:t>Ed. Graham Tulloch.</w:t>
      </w:r>
      <w:proofErr w:type="gramEnd"/>
      <w:r w:rsidRPr="00521EFE">
        <w:t xml:space="preserve"> New York and London: Penguin Classics, 2000. Print.</w:t>
      </w:r>
    </w:p>
    <w:p w14:paraId="6270A898" w14:textId="77777777" w:rsidR="00521EFE" w:rsidRPr="00521EFE" w:rsidRDefault="00521EFE" w:rsidP="00521EFE">
      <w:pPr>
        <w:ind w:left="720" w:hanging="720"/>
      </w:pPr>
      <w:proofErr w:type="spellStart"/>
      <w:r w:rsidRPr="00521EFE">
        <w:t>Sebald</w:t>
      </w:r>
      <w:proofErr w:type="spellEnd"/>
      <w:r w:rsidRPr="00521EFE">
        <w:t xml:space="preserve">, Winfried Georg. </w:t>
      </w:r>
      <w:r w:rsidRPr="00521EFE">
        <w:rPr>
          <w:i/>
          <w:iCs/>
        </w:rPr>
        <w:t>Austerlitz</w:t>
      </w:r>
      <w:r w:rsidRPr="00521EFE">
        <w:t xml:space="preserve">. Trans. </w:t>
      </w:r>
      <w:proofErr w:type="spellStart"/>
      <w:r w:rsidRPr="00521EFE">
        <w:t>Anthea</w:t>
      </w:r>
      <w:proofErr w:type="spellEnd"/>
      <w:r w:rsidRPr="00521EFE">
        <w:t xml:space="preserve"> Bell. New York: Modern Library, 2001. Print.</w:t>
      </w:r>
    </w:p>
    <w:p w14:paraId="1700B486" w14:textId="77777777" w:rsidR="00521EFE" w:rsidRPr="00521EFE" w:rsidRDefault="00521EFE" w:rsidP="00521EFE">
      <w:pPr>
        <w:ind w:left="720" w:hanging="720"/>
      </w:pPr>
      <w:r w:rsidRPr="00521EFE">
        <w:t xml:space="preserve">Stendhal. </w:t>
      </w:r>
      <w:r w:rsidRPr="00521EFE">
        <w:rPr>
          <w:i/>
          <w:iCs/>
        </w:rPr>
        <w:t>The Red and the Black</w:t>
      </w:r>
      <w:r w:rsidRPr="00521EFE">
        <w:t xml:space="preserve">. </w:t>
      </w:r>
      <w:proofErr w:type="gramStart"/>
      <w:r w:rsidRPr="00521EFE">
        <w:t xml:space="preserve">Ed. &amp; trans. by Roger </w:t>
      </w:r>
      <w:proofErr w:type="spellStart"/>
      <w:r w:rsidRPr="00521EFE">
        <w:t>Gard</w:t>
      </w:r>
      <w:proofErr w:type="spellEnd"/>
      <w:r w:rsidRPr="00521EFE">
        <w:t>.</w:t>
      </w:r>
      <w:proofErr w:type="gramEnd"/>
      <w:r w:rsidRPr="00521EFE">
        <w:t xml:space="preserve"> Revised edition. London and New York: Penguin Classics, 2002. Print.</w:t>
      </w:r>
    </w:p>
    <w:p w14:paraId="111A4256" w14:textId="77777777" w:rsidR="00521EFE" w:rsidRPr="00521EFE" w:rsidRDefault="00521EFE" w:rsidP="00521EFE">
      <w:pPr>
        <w:ind w:left="720" w:hanging="720"/>
      </w:pPr>
      <w:r w:rsidRPr="00521EFE">
        <w:t xml:space="preserve">Woolf, Virginia. </w:t>
      </w:r>
      <w:r w:rsidRPr="00521EFE">
        <w:rPr>
          <w:i/>
          <w:iCs/>
        </w:rPr>
        <w:t>Orlando: A Biography</w:t>
      </w:r>
      <w:r w:rsidRPr="00521EFE">
        <w:t>. Reprint edition. New York: Mariner Books, 1973. Print.</w:t>
      </w:r>
    </w:p>
    <w:p w14:paraId="376FA5EC" w14:textId="77777777" w:rsidR="00521EFE" w:rsidRPr="00521EFE" w:rsidRDefault="00521EFE" w:rsidP="00521EFE">
      <w:pPr>
        <w:ind w:left="720" w:hanging="720"/>
      </w:pPr>
      <w:r w:rsidRPr="00521EFE">
        <w:t xml:space="preserve">Zola, Emile. </w:t>
      </w:r>
      <w:proofErr w:type="gramStart"/>
      <w:r w:rsidRPr="00521EFE">
        <w:rPr>
          <w:i/>
          <w:iCs/>
        </w:rPr>
        <w:t>The Beast Within</w:t>
      </w:r>
      <w:r w:rsidRPr="00521EFE">
        <w:t>.</w:t>
      </w:r>
      <w:proofErr w:type="gramEnd"/>
      <w:r w:rsidRPr="00521EFE">
        <w:t xml:space="preserve"> </w:t>
      </w:r>
      <w:proofErr w:type="gramStart"/>
      <w:r w:rsidRPr="00521EFE">
        <w:t>Ed. &amp; trans. by Roger Whitehouse.</w:t>
      </w:r>
      <w:proofErr w:type="gramEnd"/>
      <w:r w:rsidRPr="00521EFE">
        <w:t xml:space="preserve"> London and New York: Penguin Classics, 2008. Print.</w:t>
      </w:r>
    </w:p>
    <w:p w14:paraId="79306231" w14:textId="77777777" w:rsidR="00521EFE" w:rsidRDefault="00521EFE"/>
    <w:sectPr w:rsidR="00521EFE" w:rsidSect="00D73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3D2"/>
    <w:rsid w:val="004917B3"/>
    <w:rsid w:val="00521EFE"/>
    <w:rsid w:val="005B43D2"/>
    <w:rsid w:val="007E6162"/>
    <w:rsid w:val="0092278F"/>
    <w:rsid w:val="00C4624F"/>
    <w:rsid w:val="00D73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85DD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0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1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52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3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25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3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97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6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6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45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55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59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32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9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4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64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70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51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53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54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3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8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0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4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335</Words>
  <Characters>1912</Characters>
  <Application>Microsoft Macintosh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Bell</dc:creator>
  <cp:keywords/>
  <dc:description/>
  <cp:lastModifiedBy>David Bell</cp:lastModifiedBy>
  <cp:revision>5</cp:revision>
  <dcterms:created xsi:type="dcterms:W3CDTF">2015-03-25T14:06:00Z</dcterms:created>
  <dcterms:modified xsi:type="dcterms:W3CDTF">2015-03-26T11:53:00Z</dcterms:modified>
</cp:coreProperties>
</file>